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C2656B" w:rsidP="00C2656B" w:rsidRDefault="00C2656B" w14:paraId="00AC6147" w14:textId="77777777">
      <w:pPr>
        <w:keepNext/>
        <w:keepLines/>
        <w:spacing w:before="600" w:after="240" w:line="240" w:lineRule="auto"/>
        <w:jc w:val="center"/>
        <w:outlineLvl w:val="0"/>
        <w:rPr>
          <w:noProof/>
        </w:rPr>
      </w:pPr>
      <w:bookmarkStart w:name="_Toc509411824" w:id="0"/>
    </w:p>
    <w:p w:rsidR="00C2656B" w:rsidP="00C2656B" w:rsidRDefault="00C2656B" w14:paraId="111DE783" w14:textId="77777777">
      <w:pPr>
        <w:keepNext/>
        <w:keepLines/>
        <w:spacing w:before="600" w:after="240" w:line="240" w:lineRule="auto"/>
        <w:jc w:val="center"/>
        <w:outlineLvl w:val="0"/>
        <w:rPr>
          <w:noProof/>
        </w:rPr>
      </w:pPr>
    </w:p>
    <w:p w:rsidR="00C2656B" w:rsidP="00C2656B" w:rsidRDefault="00C2656B" w14:paraId="1AC6B02B" w14:textId="701C84C2">
      <w:pPr>
        <w:keepNext/>
        <w:keepLines/>
        <w:spacing w:before="600" w:after="240" w:line="240" w:lineRule="auto"/>
        <w:jc w:val="center"/>
        <w:outlineLvl w:val="0"/>
        <w:rPr>
          <w:rStyle w:val="normaltextrun"/>
          <w:color w:val="6B1F4A"/>
          <w:sz w:val="36"/>
          <w:szCs w:val="36"/>
          <w:bdr w:val="none" w:color="auto" w:sz="0" w:space="0" w:frame="1"/>
        </w:rPr>
      </w:pPr>
      <w:r>
        <w:rPr>
          <w:noProof/>
        </w:rPr>
        <w:drawing>
          <wp:inline distT="0" distB="0" distL="0" distR="0" wp14:anchorId="56847A71" wp14:editId="335A3664">
            <wp:extent cx="2359660" cy="645160"/>
            <wp:effectExtent l="0" t="0" r="2540" b="2540"/>
            <wp:docPr id="75844718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6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56B" w:rsidP="00C2656B" w:rsidRDefault="00C2656B" w14:paraId="536110E6" w14:textId="77777777">
      <w:pPr>
        <w:keepNext/>
        <w:keepLines/>
        <w:spacing w:before="600" w:after="240" w:line="240" w:lineRule="auto"/>
        <w:jc w:val="center"/>
        <w:outlineLvl w:val="0"/>
        <w:rPr>
          <w:rStyle w:val="normaltextrun"/>
          <w:color w:val="6B1F4A"/>
          <w:sz w:val="36"/>
          <w:szCs w:val="36"/>
          <w:bdr w:val="none" w:color="auto" w:sz="0" w:space="0" w:frame="1"/>
        </w:rPr>
      </w:pPr>
    </w:p>
    <w:p w:rsidR="76A7AB66" w:rsidP="5EE5ADE4" w:rsidRDefault="76A7AB66" w14:paraId="4060336E" w14:textId="1B6665DF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center"/>
        <w:rPr>
          <w:rStyle w:val="normaltextrun"/>
          <w:b w:val="1"/>
          <w:bCs w:val="1"/>
          <w:color w:val="6B1F4A"/>
          <w:sz w:val="36"/>
          <w:szCs w:val="36"/>
        </w:rPr>
      </w:pPr>
      <w:r w:rsidRPr="5EE5ADE4" w:rsidR="76A7AB66">
        <w:rPr>
          <w:rStyle w:val="normaltextrun"/>
          <w:b w:val="1"/>
          <w:bCs w:val="1"/>
          <w:color w:val="6B1F4A"/>
          <w:sz w:val="36"/>
          <w:szCs w:val="36"/>
        </w:rPr>
        <w:t>Airport Work Management</w:t>
      </w:r>
    </w:p>
    <w:p w:rsidRPr="00C2656B" w:rsidR="00C2656B" w:rsidP="00C2656B" w:rsidRDefault="00C2656B" w14:paraId="14E168A1" w14:textId="277342B2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  <w:r w:rsidRPr="00C2656B"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  <w:t>Appendix 9</w:t>
      </w:r>
    </w:p>
    <w:p w:rsidR="00C2656B" w:rsidP="00C2656B" w:rsidRDefault="00C2656B" w14:paraId="2677A1BC" w14:textId="60C74665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  <w:r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  <w:t>Terms for the Customer’s access to and use of third-party deliverables</w:t>
      </w:r>
    </w:p>
    <w:p w:rsidR="00C2656B" w:rsidP="00C2656B" w:rsidRDefault="00C2656B" w14:paraId="2279BAEF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651E5AAD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31C7517C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47960F0A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3E3F5D56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52088C78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371768F1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61C3B07B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28F9595E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18B8A036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21037BCE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="00C2656B" w:rsidP="00C2656B" w:rsidRDefault="00C2656B" w14:paraId="3731488F" w14:textId="77777777">
      <w:pPr>
        <w:jc w:val="center"/>
        <w:rPr>
          <w:rStyle w:val="normaltextrun"/>
          <w:b/>
          <w:bCs/>
          <w:sz w:val="28"/>
          <w:szCs w:val="28"/>
          <w:bdr w:val="none" w:color="auto" w:sz="0" w:space="0" w:frame="1"/>
          <w:lang w:val="en-GB"/>
        </w:rPr>
      </w:pPr>
    </w:p>
    <w:p w:rsidRPr="001A56BD" w:rsidR="00C2656B" w:rsidP="00C2656B" w:rsidRDefault="00C2656B" w14:paraId="7BAF3950" w14:textId="77777777">
      <w:pPr>
        <w:jc w:val="center"/>
        <w:rPr>
          <w:lang w:val="en-GB" w:eastAsia="nb-NO"/>
        </w:rPr>
      </w:pPr>
    </w:p>
    <w:p w:rsidR="00C2656B" w:rsidP="00C2656B" w:rsidRDefault="00C2656B" w14:paraId="3A81A5E9" w14:textId="77777777">
      <w:pPr>
        <w:rPr>
          <w:lang w:val="en-GB" w:eastAsia="nb-NO" w:bidi="en-GB"/>
        </w:rPr>
      </w:pPr>
    </w:p>
    <w:p w:rsidRPr="00905707" w:rsidR="00A43452" w:rsidP="00A43452" w:rsidRDefault="00A43452" w14:paraId="7FA960AC" w14:textId="58FE9AB3">
      <w:pPr>
        <w:spacing w:after="0" w:line="240" w:lineRule="auto"/>
        <w:outlineLvl w:val="0"/>
        <w:rPr>
          <w:rFonts w:ascii="Arial" w:hAnsi="Arial" w:eastAsia="Times New Roman" w:cs="Arial"/>
          <w:color w:val="6B1F4A"/>
          <w:kern w:val="0"/>
          <w:sz w:val="36"/>
          <w:szCs w:val="36"/>
          <w:lang w:val="en-US" w:eastAsia="nb-NO"/>
          <w14:ligatures w14:val="none"/>
        </w:rPr>
      </w:pPr>
      <w:r w:rsidRPr="00905707">
        <w:rPr>
          <w:rFonts w:ascii="Arial" w:hAnsi="Arial" w:eastAsia="Times New Roman" w:cs="Arial"/>
          <w:color w:val="6B1F4A"/>
          <w:kern w:val="0"/>
          <w:sz w:val="36"/>
          <w:szCs w:val="36"/>
          <w:lang w:val="en-GB" w:eastAsia="nb-NO" w:bidi="en-GB"/>
          <w14:ligatures w14:val="none"/>
        </w:rPr>
        <w:t>Appendix 9: Terms for the Customer’s access to and use of third-party deliverables</w:t>
      </w:r>
      <w:bookmarkEnd w:id="0"/>
      <w:r w:rsidRPr="00905707">
        <w:rPr>
          <w:rFonts w:ascii="Arial" w:hAnsi="Arial" w:eastAsia="Times New Roman" w:cs="Arial"/>
          <w:color w:val="6B1F4A"/>
          <w:kern w:val="0"/>
          <w:sz w:val="36"/>
          <w:szCs w:val="36"/>
          <w:lang w:val="en-GB" w:eastAsia="nb-NO" w:bidi="en-GB"/>
          <w14:ligatures w14:val="none"/>
        </w:rPr>
        <w:t xml:space="preserve"> </w:t>
      </w:r>
    </w:p>
    <w:p w:rsidRPr="00A43452" w:rsidR="00A43452" w:rsidP="00A43452" w:rsidRDefault="00A43452" w14:paraId="1FEEAC29" w14:textId="77777777">
      <w:pPr>
        <w:spacing w:after="0" w:line="240" w:lineRule="auto"/>
        <w:rPr>
          <w:rFonts w:ascii="Arial" w:hAnsi="Arial" w:eastAsia="Times New Roman" w:cs="Arial"/>
          <w:i/>
          <w:color w:val="000000"/>
          <w:kern w:val="0"/>
          <w:sz w:val="20"/>
          <w:szCs w:val="20"/>
          <w:lang w:val="en-US" w:eastAsia="nb-NO"/>
          <w14:ligatures w14:val="none"/>
        </w:rPr>
      </w:pPr>
    </w:p>
    <w:p w:rsidRPr="00905707" w:rsidR="00A43452" w:rsidP="00193459" w:rsidRDefault="00A43452" w14:paraId="224F562C" w14:textId="77777777">
      <w:pPr>
        <w:keepNext/>
        <w:spacing w:before="240" w:after="60" w:line="240" w:lineRule="auto"/>
        <w:jc w:val="both"/>
        <w:outlineLvl w:val="1"/>
        <w:rPr>
          <w:rFonts w:ascii="Cambria" w:hAnsi="Cambria" w:eastAsia="Times New Roman" w:cs="Times New Roman"/>
          <w:b/>
          <w:bCs/>
          <w:color w:val="6B1F4A"/>
          <w:kern w:val="0"/>
          <w:sz w:val="26"/>
          <w:szCs w:val="26"/>
          <w:lang w:val="en-US" w:eastAsia="nb-NO"/>
          <w14:ligatures w14:val="none"/>
        </w:rPr>
      </w:pPr>
      <w:r w:rsidRPr="00905707">
        <w:rPr>
          <w:rFonts w:ascii="Cambria" w:hAnsi="Cambria" w:eastAsia="Times New Roman" w:cs="Times New Roman"/>
          <w:b/>
          <w:bCs/>
          <w:color w:val="6B1F4A"/>
          <w:kern w:val="0"/>
          <w:sz w:val="26"/>
          <w:szCs w:val="26"/>
          <w:lang w:val="en-GB" w:eastAsia="nb-NO" w:bidi="en-GB"/>
          <w14:ligatures w14:val="none"/>
        </w:rPr>
        <w:t>Clause 2.2 of the Agreement The responsibility of the Supplier for third-party deliverables</w:t>
      </w:r>
    </w:p>
    <w:p w:rsidR="00A43452" w:rsidP="00193459" w:rsidRDefault="002D332B" w14:paraId="58A98F14" w14:textId="725EF3E7">
      <w:pPr>
        <w:spacing w:after="0" w:line="240" w:lineRule="auto"/>
        <w:jc w:val="both"/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</w:pPr>
      <w:r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  <w:t>To the extent</w:t>
      </w:r>
      <w:r w:rsidR="00DD7B39"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  <w:t xml:space="preserve"> that third-party deliverables are included in the services from the Supplier, a copy of the terms of the Customer’s access and use of the third-party</w:t>
      </w:r>
      <w:r w:rsidR="008652A9"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  <w:t xml:space="preserve"> deliverables must be attached here. Alternatively, the Supplier may provide a link to the teams here. The terms are binding on the Customer. In a procurement process, the terms may be subject to evaluation.</w:t>
      </w:r>
    </w:p>
    <w:p w:rsidR="008652A9" w:rsidP="00193459" w:rsidRDefault="008652A9" w14:paraId="40414286" w14:textId="77777777">
      <w:pPr>
        <w:spacing w:after="0" w:line="240" w:lineRule="auto"/>
        <w:jc w:val="both"/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</w:pPr>
    </w:p>
    <w:p w:rsidR="008652A9" w:rsidP="00193459" w:rsidRDefault="008652A9" w14:paraId="36D839B5" w14:textId="4A6D9F4E">
      <w:pPr>
        <w:spacing w:after="0" w:line="240" w:lineRule="auto"/>
        <w:jc w:val="both"/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</w:pPr>
      <w:r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  <w:t>Example of a table of third-party deliverables:</w:t>
      </w:r>
    </w:p>
    <w:p w:rsidR="008652A9" w:rsidP="00193459" w:rsidRDefault="008652A9" w14:paraId="277D4D9B" w14:textId="77777777">
      <w:pPr>
        <w:spacing w:after="0" w:line="240" w:lineRule="auto"/>
        <w:jc w:val="both"/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5103"/>
        <w:gridCol w:w="1837"/>
      </w:tblGrid>
      <w:tr w:rsidRPr="00905707" w:rsidR="00905707" w:rsidTr="00905707" w14:paraId="6DEBAC40" w14:textId="77777777">
        <w:tc>
          <w:tcPr>
            <w:tcW w:w="2122" w:type="dxa"/>
            <w:shd w:val="clear" w:color="auto" w:fill="6B1F4A"/>
          </w:tcPr>
          <w:p w:rsidRPr="00905707" w:rsidR="008652A9" w:rsidP="00A43452" w:rsidRDefault="008652A9" w14:paraId="590E724A" w14:textId="27930DBB">
            <w:pPr>
              <w:rPr>
                <w:rFonts w:eastAsia="Times New Roman" w:cs="Times New Roman"/>
                <w:b/>
                <w:bCs/>
                <w:color w:val="FFFFFF" w:themeColor="background1"/>
                <w:kern w:val="0"/>
                <w:szCs w:val="24"/>
                <w:lang w:val="en-GB" w:eastAsia="nb-NO" w:bidi="en-GB"/>
                <w14:ligatures w14:val="none"/>
              </w:rPr>
            </w:pPr>
            <w:r w:rsidRPr="00905707">
              <w:rPr>
                <w:rFonts w:eastAsia="Times New Roman" w:cs="Times New Roman"/>
                <w:b/>
                <w:bCs/>
                <w:color w:val="FFFFFF" w:themeColor="background1"/>
                <w:kern w:val="0"/>
                <w:szCs w:val="24"/>
                <w:lang w:val="en-GB" w:eastAsia="nb-NO" w:bidi="en-GB"/>
                <w14:ligatures w14:val="none"/>
              </w:rPr>
              <w:t>Third party</w:t>
            </w:r>
          </w:p>
        </w:tc>
        <w:tc>
          <w:tcPr>
            <w:tcW w:w="5103" w:type="dxa"/>
            <w:shd w:val="clear" w:color="auto" w:fill="6B1F4A"/>
          </w:tcPr>
          <w:p w:rsidRPr="00905707" w:rsidR="008652A9" w:rsidP="00A43452" w:rsidRDefault="008652A9" w14:paraId="1A435B53" w14:textId="29427BEA">
            <w:pPr>
              <w:rPr>
                <w:rFonts w:eastAsia="Times New Roman" w:cs="Times New Roman"/>
                <w:b/>
                <w:bCs/>
                <w:color w:val="FFFFFF" w:themeColor="background1"/>
                <w:kern w:val="0"/>
                <w:szCs w:val="24"/>
                <w:lang w:val="en-GB" w:eastAsia="nb-NO" w:bidi="en-GB"/>
                <w14:ligatures w14:val="none"/>
              </w:rPr>
            </w:pPr>
            <w:r w:rsidRPr="00905707">
              <w:rPr>
                <w:rFonts w:eastAsia="Times New Roman" w:cs="Times New Roman"/>
                <w:b/>
                <w:bCs/>
                <w:color w:val="FFFFFF" w:themeColor="background1"/>
                <w:kern w:val="0"/>
                <w:szCs w:val="24"/>
                <w:lang w:val="en-GB" w:eastAsia="nb-NO" w:bidi="en-GB"/>
                <w14:ligatures w14:val="none"/>
              </w:rPr>
              <w:t>Brief description of the service delivered by the third party</w:t>
            </w:r>
          </w:p>
        </w:tc>
        <w:tc>
          <w:tcPr>
            <w:tcW w:w="1837" w:type="dxa"/>
            <w:shd w:val="clear" w:color="auto" w:fill="6B1F4A"/>
          </w:tcPr>
          <w:p w:rsidRPr="00905707" w:rsidR="008652A9" w:rsidP="00A43452" w:rsidRDefault="008652A9" w14:paraId="25133BD9" w14:textId="2448F721">
            <w:pPr>
              <w:rPr>
                <w:rFonts w:eastAsia="Times New Roman" w:cs="Times New Roman"/>
                <w:b/>
                <w:bCs/>
                <w:color w:val="FFFFFF" w:themeColor="background1"/>
                <w:kern w:val="0"/>
                <w:szCs w:val="24"/>
                <w:lang w:val="en-GB" w:eastAsia="nb-NO" w:bidi="en-GB"/>
                <w14:ligatures w14:val="none"/>
              </w:rPr>
            </w:pPr>
            <w:r w:rsidRPr="00905707">
              <w:rPr>
                <w:rFonts w:eastAsia="Times New Roman" w:cs="Times New Roman"/>
                <w:b/>
                <w:bCs/>
                <w:color w:val="FFFFFF" w:themeColor="background1"/>
                <w:kern w:val="0"/>
                <w:szCs w:val="24"/>
                <w:lang w:val="en-GB" w:eastAsia="nb-NO" w:bidi="en-GB"/>
                <w14:ligatures w14:val="none"/>
              </w:rPr>
              <w:t>Reference to terms which are binding on the Customer (may be a link)</w:t>
            </w:r>
          </w:p>
        </w:tc>
      </w:tr>
      <w:tr w:rsidRPr="00905707" w:rsidR="008652A9" w:rsidTr="008652A9" w14:paraId="5CE035B2" w14:textId="77777777">
        <w:tc>
          <w:tcPr>
            <w:tcW w:w="2122" w:type="dxa"/>
          </w:tcPr>
          <w:p w:rsidRPr="008652A9" w:rsidR="008652A9" w:rsidP="00A43452" w:rsidRDefault="008652A9" w14:paraId="053C0AD7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  <w:tc>
          <w:tcPr>
            <w:tcW w:w="5103" w:type="dxa"/>
          </w:tcPr>
          <w:p w:rsidRPr="008652A9" w:rsidR="008652A9" w:rsidP="00A43452" w:rsidRDefault="008652A9" w14:paraId="6B7889AF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  <w:tc>
          <w:tcPr>
            <w:tcW w:w="1837" w:type="dxa"/>
          </w:tcPr>
          <w:p w:rsidRPr="008652A9" w:rsidR="008652A9" w:rsidP="00A43452" w:rsidRDefault="008652A9" w14:paraId="0A46E588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</w:tr>
      <w:tr w:rsidRPr="00905707" w:rsidR="008652A9" w:rsidTr="008652A9" w14:paraId="44546907" w14:textId="77777777">
        <w:tc>
          <w:tcPr>
            <w:tcW w:w="2122" w:type="dxa"/>
          </w:tcPr>
          <w:p w:rsidRPr="008652A9" w:rsidR="008652A9" w:rsidP="00A43452" w:rsidRDefault="008652A9" w14:paraId="1D2BAE4A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  <w:tc>
          <w:tcPr>
            <w:tcW w:w="5103" w:type="dxa"/>
          </w:tcPr>
          <w:p w:rsidRPr="008652A9" w:rsidR="008652A9" w:rsidP="00A43452" w:rsidRDefault="008652A9" w14:paraId="2FCA1AA9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  <w:tc>
          <w:tcPr>
            <w:tcW w:w="1837" w:type="dxa"/>
          </w:tcPr>
          <w:p w:rsidRPr="008652A9" w:rsidR="008652A9" w:rsidP="00A43452" w:rsidRDefault="008652A9" w14:paraId="776DA4B3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</w:tr>
      <w:tr w:rsidRPr="00905707" w:rsidR="008652A9" w:rsidTr="008652A9" w14:paraId="23067F4B" w14:textId="77777777">
        <w:tc>
          <w:tcPr>
            <w:tcW w:w="2122" w:type="dxa"/>
          </w:tcPr>
          <w:p w:rsidRPr="008652A9" w:rsidR="008652A9" w:rsidP="00A43452" w:rsidRDefault="008652A9" w14:paraId="0E0B93AB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  <w:tc>
          <w:tcPr>
            <w:tcW w:w="5103" w:type="dxa"/>
          </w:tcPr>
          <w:p w:rsidRPr="008652A9" w:rsidR="008652A9" w:rsidP="00A43452" w:rsidRDefault="008652A9" w14:paraId="6D2CCB87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  <w:tc>
          <w:tcPr>
            <w:tcW w:w="1837" w:type="dxa"/>
          </w:tcPr>
          <w:p w:rsidRPr="008652A9" w:rsidR="008652A9" w:rsidP="00A43452" w:rsidRDefault="008652A9" w14:paraId="6A88F406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</w:tr>
      <w:tr w:rsidRPr="00905707" w:rsidR="008652A9" w:rsidTr="008652A9" w14:paraId="3C1DCCD3" w14:textId="77777777">
        <w:tc>
          <w:tcPr>
            <w:tcW w:w="2122" w:type="dxa"/>
          </w:tcPr>
          <w:p w:rsidRPr="008652A9" w:rsidR="008652A9" w:rsidP="00A43452" w:rsidRDefault="008652A9" w14:paraId="329C3418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  <w:tc>
          <w:tcPr>
            <w:tcW w:w="5103" w:type="dxa"/>
          </w:tcPr>
          <w:p w:rsidRPr="008652A9" w:rsidR="008652A9" w:rsidP="00A43452" w:rsidRDefault="008652A9" w14:paraId="2D875B94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  <w:tc>
          <w:tcPr>
            <w:tcW w:w="1837" w:type="dxa"/>
          </w:tcPr>
          <w:p w:rsidRPr="008652A9" w:rsidR="008652A9" w:rsidP="00A43452" w:rsidRDefault="008652A9" w14:paraId="3CD114F5" w14:textId="77777777">
            <w:pPr>
              <w:rPr>
                <w:rFonts w:eastAsia="Times New Roman" w:cs="Times New Roman"/>
                <w:kern w:val="0"/>
                <w:szCs w:val="24"/>
                <w:lang w:val="en-GB" w:eastAsia="nb-NO" w:bidi="en-GB"/>
                <w14:ligatures w14:val="none"/>
              </w:rPr>
            </w:pPr>
          </w:p>
        </w:tc>
      </w:tr>
    </w:tbl>
    <w:p w:rsidR="008652A9" w:rsidP="00A43452" w:rsidRDefault="008652A9" w14:paraId="459A3C6C" w14:textId="77777777">
      <w:pPr>
        <w:spacing w:after="0" w:line="240" w:lineRule="auto"/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</w:pPr>
    </w:p>
    <w:p w:rsidR="008652A9" w:rsidP="00A43452" w:rsidRDefault="008652A9" w14:paraId="56A6A5E5" w14:textId="77777777">
      <w:pPr>
        <w:spacing w:after="0" w:line="240" w:lineRule="auto"/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</w:pPr>
    </w:p>
    <w:p w:rsidR="008652A9" w:rsidP="00A43452" w:rsidRDefault="008652A9" w14:paraId="1A0AC533" w14:textId="77777777">
      <w:pPr>
        <w:spacing w:after="0" w:line="240" w:lineRule="auto"/>
        <w:rPr>
          <w:rFonts w:ascii="Arial" w:hAnsi="Arial" w:eastAsia="Times New Roman" w:cs="Times New Roman"/>
          <w:kern w:val="0"/>
          <w:szCs w:val="24"/>
          <w:lang w:val="en-GB" w:eastAsia="nb-NO" w:bidi="en-GB"/>
          <w14:ligatures w14:val="none"/>
        </w:rPr>
      </w:pPr>
    </w:p>
    <w:p w:rsidRPr="00A43452" w:rsidR="008652A9" w:rsidP="00A43452" w:rsidRDefault="008652A9" w14:paraId="58BCADA5" w14:textId="77777777">
      <w:pPr>
        <w:spacing w:after="0" w:line="240" w:lineRule="auto"/>
        <w:rPr>
          <w:rFonts w:ascii="Arial" w:hAnsi="Arial" w:eastAsia="Times New Roman" w:cs="Times New Roman"/>
          <w:kern w:val="0"/>
          <w:szCs w:val="24"/>
          <w:lang w:val="en-US" w:eastAsia="nb-NO"/>
          <w14:ligatures w14:val="none"/>
        </w:rPr>
      </w:pPr>
    </w:p>
    <w:p w:rsidRPr="00DD7B39" w:rsidR="00D86A7A" w:rsidRDefault="00D86A7A" w14:paraId="0E55288E" w14:textId="77777777">
      <w:pPr>
        <w:rPr>
          <w:lang w:val="en-GB"/>
        </w:rPr>
      </w:pPr>
    </w:p>
    <w:sectPr w:rsidRPr="00DD7B39" w:rsidR="00D86A7A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7CDF" w:rsidP="00A43452" w:rsidRDefault="007F7CDF" w14:paraId="4A8B3B22" w14:textId="77777777">
      <w:pPr>
        <w:spacing w:after="0" w:line="240" w:lineRule="auto"/>
      </w:pPr>
      <w:r>
        <w:separator/>
      </w:r>
    </w:p>
  </w:endnote>
  <w:endnote w:type="continuationSeparator" w:id="0">
    <w:p w:rsidR="007F7CDF" w:rsidP="00A43452" w:rsidRDefault="007F7CDF" w14:paraId="713768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E7EF2" w:rsidR="000E2908" w:rsidP="000E2908" w:rsidRDefault="000E2908" w14:paraId="33CD62BD" w14:textId="77777777">
    <w:pPr>
      <w:keepLines/>
      <w:widowControl w:val="0"/>
      <w:tabs>
        <w:tab w:val="right" w:pos="9072"/>
      </w:tabs>
      <w:spacing w:after="0" w:line="240" w:lineRule="auto"/>
      <w:rPr>
        <w:rFonts w:ascii="Calibri" w:hAnsi="Calibri" w:eastAsia="Times New Roman" w:cs="Arial"/>
        <w:smallCaps/>
        <w:kern w:val="0"/>
        <w:sz w:val="20"/>
        <w:szCs w:val="20"/>
        <w:lang w:val="en-GB" w:eastAsia="nb-NO"/>
        <w14:ligatures w14:val="none"/>
      </w:rPr>
    </w:pPr>
    <w:r w:rsidRPr="002E7EF2">
      <w:rPr>
        <w:rFonts w:ascii="Calibri" w:hAnsi="Calibri" w:eastAsia="Times New Roman" w:cs="Arial"/>
        <w:smallCaps/>
        <w:kern w:val="0"/>
        <w:sz w:val="20"/>
        <w:szCs w:val="20"/>
        <w:lang w:val="en-GB" w:eastAsia="nb-NO"/>
        <w14:ligatures w14:val="none"/>
      </w:rPr>
      <w:t>Appendix to S</w:t>
    </w:r>
    <w:r>
      <w:rPr>
        <w:rFonts w:ascii="Calibri" w:hAnsi="Calibri" w:eastAsia="Times New Roman" w:cs="Arial"/>
        <w:smallCaps/>
        <w:kern w:val="0"/>
        <w:sz w:val="20"/>
        <w:szCs w:val="20"/>
        <w:lang w:val="en-GB" w:eastAsia="nb-NO"/>
        <w14:ligatures w14:val="none"/>
      </w:rPr>
      <w:t>SA-L</w:t>
    </w:r>
    <w:r w:rsidRPr="002E7EF2">
      <w:rPr>
        <w:rFonts w:ascii="Calibri" w:hAnsi="Calibri" w:eastAsia="Times New Roman" w:cs="Arial"/>
        <w:smallCaps/>
        <w:kern w:val="0"/>
        <w:sz w:val="20"/>
        <w:szCs w:val="20"/>
        <w:lang w:val="en-GB" w:eastAsia="nb-NO"/>
        <w14:ligatures w14:val="none"/>
      </w:rPr>
      <w:tab/>
    </w:r>
    <w:r w:rsidRPr="002E7EF2">
      <w:rPr>
        <w:rFonts w:ascii="Calibri" w:hAnsi="Calibri" w:eastAsia="Times New Roman" w:cs="Arial"/>
        <w:smallCaps/>
        <w:kern w:val="0"/>
        <w:sz w:val="20"/>
        <w:szCs w:val="20"/>
        <w:lang w:val="en-GB" w:eastAsia="nb-NO"/>
        <w14:ligatures w14:val="none"/>
      </w:rPr>
      <w:t xml:space="preserve">Page </w:t>
    </w:r>
    <w:r w:rsidRPr="00FA78B4">
      <w:rPr>
        <w:rFonts w:ascii="Calibri" w:hAnsi="Calibri" w:eastAsia="Times New Roman" w:cs="Arial"/>
        <w:smallCaps/>
        <w:kern w:val="0"/>
        <w:sz w:val="20"/>
        <w:szCs w:val="20"/>
        <w:lang w:eastAsia="nb-NO"/>
        <w14:ligatures w14:val="none"/>
      </w:rPr>
      <w:fldChar w:fldCharType="begin"/>
    </w:r>
    <w:r w:rsidRPr="002E7EF2">
      <w:rPr>
        <w:rFonts w:ascii="Calibri" w:hAnsi="Calibri" w:eastAsia="Times New Roman" w:cs="Arial"/>
        <w:smallCaps/>
        <w:kern w:val="0"/>
        <w:sz w:val="20"/>
        <w:szCs w:val="20"/>
        <w:lang w:val="en-GB" w:eastAsia="nb-NO"/>
        <w14:ligatures w14:val="none"/>
      </w:rPr>
      <w:instrText xml:space="preserve"> PAGE </w:instrText>
    </w:r>
    <w:r w:rsidRPr="00FA78B4">
      <w:rPr>
        <w:rFonts w:ascii="Calibri" w:hAnsi="Calibri" w:eastAsia="Times New Roman" w:cs="Arial"/>
        <w:smallCaps/>
        <w:kern w:val="0"/>
        <w:sz w:val="20"/>
        <w:szCs w:val="20"/>
        <w:lang w:eastAsia="nb-NO"/>
        <w14:ligatures w14:val="none"/>
      </w:rPr>
      <w:fldChar w:fldCharType="separate"/>
    </w:r>
    <w:r w:rsidRPr="000E2908">
      <w:rPr>
        <w:rFonts w:ascii="Calibri" w:hAnsi="Calibri" w:eastAsia="Times New Roman" w:cs="Arial"/>
        <w:smallCaps/>
        <w:kern w:val="0"/>
        <w:sz w:val="20"/>
        <w:szCs w:val="20"/>
        <w:lang w:val="en-GB" w:eastAsia="nb-NO"/>
        <w14:ligatures w14:val="none"/>
      </w:rPr>
      <w:t>1</w:t>
    </w:r>
    <w:r w:rsidRPr="00FA78B4">
      <w:rPr>
        <w:rFonts w:ascii="Calibri" w:hAnsi="Calibri" w:eastAsia="Times New Roman" w:cs="Arial"/>
        <w:smallCaps/>
        <w:kern w:val="0"/>
        <w:sz w:val="20"/>
        <w:szCs w:val="20"/>
        <w:lang w:eastAsia="nb-NO"/>
        <w14:ligatures w14:val="none"/>
      </w:rPr>
      <w:fldChar w:fldCharType="end"/>
    </w:r>
    <w:r w:rsidRPr="002E7EF2">
      <w:rPr>
        <w:rFonts w:ascii="Calibri" w:hAnsi="Calibri" w:eastAsia="Times New Roman" w:cs="Arial"/>
        <w:smallCaps/>
        <w:kern w:val="0"/>
        <w:sz w:val="20"/>
        <w:szCs w:val="20"/>
        <w:lang w:val="en-GB" w:eastAsia="nb-NO"/>
        <w14:ligatures w14:val="none"/>
      </w:rPr>
      <w:t xml:space="preserve"> of </w:t>
    </w:r>
    <w:r w:rsidRPr="00FA78B4">
      <w:rPr>
        <w:rFonts w:ascii="Times New Roman" w:hAnsi="Times New Roman" w:eastAsia="Times New Roman" w:cs="Times New Roman"/>
        <w:smallCaps/>
        <w:kern w:val="0"/>
        <w:sz w:val="20"/>
        <w:szCs w:val="20"/>
        <w:lang w:eastAsia="nb-NO"/>
        <w14:ligatures w14:val="none"/>
      </w:rPr>
      <w:fldChar w:fldCharType="begin"/>
    </w:r>
    <w:r w:rsidRPr="002E7EF2">
      <w:rPr>
        <w:rFonts w:ascii="Times New Roman" w:hAnsi="Times New Roman" w:eastAsia="Times New Roman" w:cs="Times New Roman"/>
        <w:smallCaps/>
        <w:kern w:val="0"/>
        <w:sz w:val="20"/>
        <w:szCs w:val="20"/>
        <w:lang w:val="en-GB" w:eastAsia="nb-NO"/>
        <w14:ligatures w14:val="none"/>
      </w:rPr>
      <w:instrText xml:space="preserve"> NUMPAGES </w:instrText>
    </w:r>
    <w:r w:rsidRPr="00FA78B4">
      <w:rPr>
        <w:rFonts w:ascii="Times New Roman" w:hAnsi="Times New Roman" w:eastAsia="Times New Roman" w:cs="Times New Roman"/>
        <w:smallCaps/>
        <w:kern w:val="0"/>
        <w:sz w:val="20"/>
        <w:szCs w:val="20"/>
        <w:lang w:eastAsia="nb-NO"/>
        <w14:ligatures w14:val="none"/>
      </w:rPr>
      <w:fldChar w:fldCharType="separate"/>
    </w:r>
    <w:r w:rsidRPr="000E2908">
      <w:rPr>
        <w:rFonts w:ascii="Times New Roman" w:hAnsi="Times New Roman" w:eastAsia="Times New Roman" w:cs="Times New Roman"/>
        <w:smallCaps/>
        <w:kern w:val="0"/>
        <w:sz w:val="20"/>
        <w:szCs w:val="20"/>
        <w:lang w:val="en-GB" w:eastAsia="nb-NO"/>
        <w14:ligatures w14:val="none"/>
      </w:rPr>
      <w:t>5</w:t>
    </w:r>
    <w:r w:rsidRPr="00FA78B4">
      <w:rPr>
        <w:rFonts w:ascii="Times New Roman" w:hAnsi="Times New Roman" w:eastAsia="Times New Roman" w:cs="Times New Roman"/>
        <w:smallCaps/>
        <w:kern w:val="0"/>
        <w:sz w:val="20"/>
        <w:szCs w:val="20"/>
        <w:lang w:eastAsia="nb-NO"/>
        <w14:ligatures w14:val="none"/>
      </w:rPr>
      <w:fldChar w:fldCharType="end"/>
    </w:r>
  </w:p>
  <w:p w:rsidRPr="000E2908" w:rsidR="00A43452" w:rsidP="00A43452" w:rsidRDefault="00A43452" w14:paraId="39C0E8F4" w14:textId="77777777">
    <w:pPr>
      <w:pStyle w:val="Bunntekst"/>
      <w:jc w:val="right"/>
      <w:rPr>
        <w:rFonts w:ascii="Calibri" w:hAnsi="Calibri" w:cs="Calibri"/>
        <w:sz w:val="20"/>
        <w:szCs w:val="2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7CDF" w:rsidP="00A43452" w:rsidRDefault="007F7CDF" w14:paraId="4A74F88B" w14:textId="77777777">
      <w:pPr>
        <w:spacing w:after="0" w:line="240" w:lineRule="auto"/>
      </w:pPr>
      <w:r>
        <w:separator/>
      </w:r>
    </w:p>
  </w:footnote>
  <w:footnote w:type="continuationSeparator" w:id="0">
    <w:p w:rsidR="007F7CDF" w:rsidP="00A43452" w:rsidRDefault="007F7CDF" w14:paraId="51BF046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D76E76" w:rsidR="00A43452" w:rsidP="00D76E76" w:rsidRDefault="00D76E76" w14:paraId="76D143DF" w14:textId="44F7FA90">
    <w:pPr>
      <w:pStyle w:val="Topptekst"/>
    </w:pPr>
    <w:r>
      <w:rPr>
        <w:noProof/>
      </w:rPr>
      <w:drawing>
        <wp:inline distT="0" distB="0" distL="0" distR="0" wp14:anchorId="78543BBA" wp14:editId="52845178">
          <wp:extent cx="1134708" cy="310243"/>
          <wp:effectExtent l="0" t="0" r="0" b="0"/>
          <wp:docPr id="6854061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961" cy="318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7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52"/>
    <w:rsid w:val="000E2908"/>
    <w:rsid w:val="000F52F6"/>
    <w:rsid w:val="000F69A0"/>
    <w:rsid w:val="00193459"/>
    <w:rsid w:val="002D332B"/>
    <w:rsid w:val="00614977"/>
    <w:rsid w:val="0071747B"/>
    <w:rsid w:val="00724F51"/>
    <w:rsid w:val="00753DD9"/>
    <w:rsid w:val="007F7CDF"/>
    <w:rsid w:val="008652A9"/>
    <w:rsid w:val="00905707"/>
    <w:rsid w:val="00A43452"/>
    <w:rsid w:val="00B65388"/>
    <w:rsid w:val="00C2656B"/>
    <w:rsid w:val="00C972E5"/>
    <w:rsid w:val="00CD5B79"/>
    <w:rsid w:val="00CE190B"/>
    <w:rsid w:val="00D76E76"/>
    <w:rsid w:val="00D86A7A"/>
    <w:rsid w:val="00D93033"/>
    <w:rsid w:val="00DD7B39"/>
    <w:rsid w:val="5EE5ADE4"/>
    <w:rsid w:val="76A7A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D68BC"/>
  <w15:chartTrackingRefBased/>
  <w15:docId w15:val="{0FD4518B-7ED8-4334-A225-4F77EC8905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4345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4345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434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434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434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434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434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434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434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A4345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A4345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A4345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A43452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A43452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A43452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A43452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A43452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A4345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4345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A4345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434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A434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43452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A4345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4345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4345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4345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A4345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43452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43452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43452"/>
  </w:style>
  <w:style w:type="paragraph" w:styleId="Bunntekst">
    <w:name w:val="footer"/>
    <w:basedOn w:val="Normal"/>
    <w:link w:val="BunntekstTegn"/>
    <w:uiPriority w:val="99"/>
    <w:unhideWhenUsed/>
    <w:rsid w:val="00A43452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43452"/>
  </w:style>
  <w:style w:type="table" w:styleId="Tabellrutenett">
    <w:name w:val="Table Grid"/>
    <w:basedOn w:val="Vanligtabell"/>
    <w:uiPriority w:val="39"/>
    <w:rsid w:val="008652A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Standardskriftforavsnitt"/>
    <w:rsid w:val="00C26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18F931EE4754E95E6CCD187264024" ma:contentTypeVersion="5" ma:contentTypeDescription="Create a new document." ma:contentTypeScope="" ma:versionID="0d0811a282fc64bee8af470cdd80cc7f">
  <xsd:schema xmlns:xsd="http://www.w3.org/2001/XMLSchema" xmlns:xs="http://www.w3.org/2001/XMLSchema" xmlns:p="http://schemas.microsoft.com/office/2006/metadata/properties" xmlns:ns2="f1ada298-9b6a-4166-be30-613eeccc30e2" targetNamespace="http://schemas.microsoft.com/office/2006/metadata/properties" ma:root="true" ma:fieldsID="30b288da074c0a2d5a42b6e212e47d0b" ns2:_="">
    <xsd:import namespace="f1ada298-9b6a-4166-be30-613eeccc3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da298-9b6a-4166-be30-613eeccc3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697DF2-C3D9-44E9-B978-584808E1B0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1B798E-B51D-4E75-902D-EADF34137C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DA0F9-1F08-4407-A32A-564F7E370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ada298-9b6a-4166-be30-613eeccc3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Gilbo, Kristine Sønsteby</dc:creator>
  <keywords/>
  <dc:description/>
  <lastModifiedBy>Gilbo, Kristine Sønsteby</lastModifiedBy>
  <revision>12</revision>
  <dcterms:created xsi:type="dcterms:W3CDTF">2026-03-19T07:21:00.0000000Z</dcterms:created>
  <dcterms:modified xsi:type="dcterms:W3CDTF">2026-06-08T12:12:50.1628281Z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0x01010072518F931EE4754E95E6CCD187264024</vt:lpwstr>
  </property>
</Properties>
</file>